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40" w:type="dxa"/>
        <w:tblInd w:w="93" w:type="dxa"/>
        <w:tblLook w:val="04A0" w:firstRow="1" w:lastRow="0" w:firstColumn="1" w:lastColumn="0" w:noHBand="0" w:noVBand="1"/>
      </w:tblPr>
      <w:tblGrid>
        <w:gridCol w:w="960"/>
        <w:gridCol w:w="7780"/>
      </w:tblGrid>
      <w:tr w:rsidR="00917468" w:rsidTr="00917468">
        <w:trPr>
          <w:trHeight w:val="300"/>
        </w:trPr>
        <w:tc>
          <w:tcPr>
            <w:tcW w:w="960" w:type="dxa"/>
            <w:noWrap/>
            <w:vAlign w:val="bottom"/>
            <w:hideMark/>
          </w:tcPr>
          <w:p w:rsidR="00917468" w:rsidRDefault="00917468">
            <w:bookmarkStart w:id="0" w:name="_GoBack"/>
            <w:bookmarkEnd w:id="0"/>
          </w:p>
        </w:tc>
        <w:tc>
          <w:tcPr>
            <w:tcW w:w="7780" w:type="dxa"/>
            <w:noWrap/>
            <w:vAlign w:val="bottom"/>
            <w:hideMark/>
          </w:tcPr>
          <w:p w:rsidR="00917468" w:rsidRDefault="0091746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Приложение 5 к Конкурсной документации</w:t>
            </w:r>
          </w:p>
        </w:tc>
      </w:tr>
      <w:tr w:rsidR="00917468" w:rsidTr="00917468">
        <w:trPr>
          <w:trHeight w:val="300"/>
        </w:trPr>
        <w:tc>
          <w:tcPr>
            <w:tcW w:w="960" w:type="dxa"/>
            <w:noWrap/>
            <w:vAlign w:val="bottom"/>
            <w:hideMark/>
          </w:tcPr>
          <w:p w:rsidR="00917468" w:rsidRDefault="00917468">
            <w:pPr>
              <w:spacing w:after="0"/>
            </w:pPr>
          </w:p>
        </w:tc>
        <w:tc>
          <w:tcPr>
            <w:tcW w:w="7780" w:type="dxa"/>
            <w:noWrap/>
            <w:vAlign w:val="bottom"/>
            <w:hideMark/>
          </w:tcPr>
          <w:p w:rsidR="00917468" w:rsidRDefault="00917468">
            <w:pPr>
              <w:spacing w:after="0"/>
            </w:pPr>
          </w:p>
        </w:tc>
      </w:tr>
      <w:tr w:rsidR="00917468" w:rsidTr="00917468">
        <w:trPr>
          <w:trHeight w:val="375"/>
        </w:trPr>
        <w:tc>
          <w:tcPr>
            <w:tcW w:w="960" w:type="dxa"/>
            <w:noWrap/>
            <w:vAlign w:val="bottom"/>
            <w:hideMark/>
          </w:tcPr>
          <w:p w:rsidR="00917468" w:rsidRDefault="00917468">
            <w:pPr>
              <w:spacing w:after="0"/>
            </w:pPr>
          </w:p>
        </w:tc>
        <w:tc>
          <w:tcPr>
            <w:tcW w:w="7780" w:type="dxa"/>
            <w:noWrap/>
            <w:vAlign w:val="bottom"/>
            <w:hideMark/>
          </w:tcPr>
          <w:p w:rsidR="00917468" w:rsidRDefault="0091746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ru-RU"/>
              </w:rPr>
              <w:t>Перечень банков-гарантов, гарантии которых принимаются</w:t>
            </w:r>
          </w:p>
        </w:tc>
      </w:tr>
      <w:tr w:rsidR="00917468" w:rsidTr="00917468">
        <w:trPr>
          <w:trHeight w:val="375"/>
        </w:trPr>
        <w:tc>
          <w:tcPr>
            <w:tcW w:w="960" w:type="dxa"/>
            <w:noWrap/>
            <w:vAlign w:val="bottom"/>
            <w:hideMark/>
          </w:tcPr>
          <w:p w:rsidR="00917468" w:rsidRDefault="00917468">
            <w:pPr>
              <w:spacing w:after="0"/>
            </w:pPr>
          </w:p>
        </w:tc>
        <w:tc>
          <w:tcPr>
            <w:tcW w:w="7780" w:type="dxa"/>
            <w:noWrap/>
            <w:vAlign w:val="bottom"/>
            <w:hideMark/>
          </w:tcPr>
          <w:p w:rsidR="00917468" w:rsidRDefault="00917468">
            <w:pPr>
              <w:spacing w:after="0"/>
            </w:pPr>
          </w:p>
        </w:tc>
      </w:tr>
      <w:tr w:rsidR="00917468" w:rsidTr="00917468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917468" w:rsidRDefault="0091746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№</w:t>
            </w:r>
          </w:p>
        </w:tc>
        <w:tc>
          <w:tcPr>
            <w:tcW w:w="7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917468" w:rsidRDefault="0091746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Перечень банков-гарантов</w:t>
            </w:r>
          </w:p>
        </w:tc>
      </w:tr>
      <w:tr w:rsidR="00917468" w:rsidTr="0091746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7468" w:rsidRDefault="0091746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7468" w:rsidRDefault="0091746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ПАО Сбербанк России</w:t>
            </w:r>
          </w:p>
        </w:tc>
      </w:tr>
      <w:tr w:rsidR="00917468" w:rsidTr="0091746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7468" w:rsidRDefault="0091746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7468" w:rsidRDefault="0091746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ПАО ВТБ</w:t>
            </w:r>
          </w:p>
        </w:tc>
      </w:tr>
      <w:tr w:rsidR="00917468" w:rsidTr="0091746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7468" w:rsidRDefault="0091746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7468" w:rsidRDefault="0091746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АО Газпромбанк</w:t>
            </w:r>
          </w:p>
        </w:tc>
      </w:tr>
      <w:tr w:rsidR="00917468" w:rsidTr="0091746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7468" w:rsidRDefault="0091746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7468" w:rsidRDefault="0091746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ПАО ФК Открытие</w:t>
            </w:r>
          </w:p>
        </w:tc>
      </w:tr>
      <w:tr w:rsidR="00917468" w:rsidTr="0091746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7468" w:rsidRDefault="0091746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7468" w:rsidRDefault="0091746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АО Альфа-Банк</w:t>
            </w:r>
          </w:p>
        </w:tc>
      </w:tr>
      <w:tr w:rsidR="00917468" w:rsidTr="0091746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7468" w:rsidRDefault="0091746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7468" w:rsidRDefault="0091746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ПАО Промсвязьбанк</w:t>
            </w:r>
          </w:p>
        </w:tc>
      </w:tr>
      <w:tr w:rsidR="00917468" w:rsidTr="0091746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7468" w:rsidRDefault="0091746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7468" w:rsidRDefault="0091746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АО Райффайзенбанк</w:t>
            </w:r>
          </w:p>
        </w:tc>
      </w:tr>
      <w:tr w:rsidR="00917468" w:rsidTr="0091746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7468" w:rsidRDefault="0091746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7468" w:rsidRDefault="0091746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АО АБ Россия</w:t>
            </w:r>
          </w:p>
        </w:tc>
      </w:tr>
      <w:tr w:rsidR="00917468" w:rsidTr="0091746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7468" w:rsidRDefault="0091746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7468" w:rsidRDefault="0091746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ПАО Ак Барс</w:t>
            </w:r>
          </w:p>
        </w:tc>
      </w:tr>
      <w:tr w:rsidR="00917468" w:rsidTr="0091746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7468" w:rsidRDefault="0091746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7468" w:rsidRDefault="0091746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ПАО Зенит</w:t>
            </w:r>
          </w:p>
        </w:tc>
      </w:tr>
      <w:tr w:rsidR="00917468" w:rsidTr="0091746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7468" w:rsidRDefault="0091746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7468" w:rsidRDefault="0091746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АО Нордеа</w:t>
            </w:r>
          </w:p>
        </w:tc>
      </w:tr>
      <w:tr w:rsidR="00917468" w:rsidTr="0091746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7468" w:rsidRDefault="0091746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7468" w:rsidRDefault="0091746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ПАО Московский индустриальный банк</w:t>
            </w:r>
          </w:p>
        </w:tc>
      </w:tr>
      <w:tr w:rsidR="00917468" w:rsidTr="0091746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7468" w:rsidRDefault="0091746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7468" w:rsidRDefault="0091746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АО Новикомбанк</w:t>
            </w:r>
          </w:p>
        </w:tc>
      </w:tr>
      <w:tr w:rsidR="00917468" w:rsidTr="0091746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7468" w:rsidRDefault="0091746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7468" w:rsidRDefault="0091746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ПАО Возрождение</w:t>
            </w:r>
          </w:p>
        </w:tc>
      </w:tr>
      <w:tr w:rsidR="00917468" w:rsidTr="0091746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7468" w:rsidRDefault="0091746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7468" w:rsidRDefault="0091746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АО Всероссийский Банк Развития Регионов</w:t>
            </w:r>
          </w:p>
        </w:tc>
      </w:tr>
      <w:tr w:rsidR="00917468" w:rsidTr="0091746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7468" w:rsidRDefault="0091746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7468" w:rsidRDefault="0091746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АО Транскапиталбанк</w:t>
            </w:r>
          </w:p>
        </w:tc>
      </w:tr>
      <w:tr w:rsidR="00917468" w:rsidTr="0091746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7468" w:rsidRDefault="0091746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7468" w:rsidRDefault="0091746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АО АКБ РосЕвроБанк</w:t>
            </w:r>
          </w:p>
        </w:tc>
      </w:tr>
      <w:tr w:rsidR="00917468" w:rsidTr="0091746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7468" w:rsidRDefault="0091746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7468" w:rsidRDefault="0091746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ПАО МТС-Банк</w:t>
            </w:r>
          </w:p>
        </w:tc>
      </w:tr>
      <w:tr w:rsidR="00917468" w:rsidTr="0091746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7468" w:rsidRDefault="0091746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7468" w:rsidRDefault="0091746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ПАО АКБ Авангард</w:t>
            </w:r>
          </w:p>
        </w:tc>
      </w:tr>
      <w:tr w:rsidR="00917468" w:rsidTr="0091746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7468" w:rsidRDefault="0091746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7468" w:rsidRDefault="0091746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АО Локо-Банк</w:t>
            </w:r>
          </w:p>
        </w:tc>
      </w:tr>
      <w:tr w:rsidR="00917468" w:rsidTr="0091746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7468" w:rsidRDefault="0091746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7468" w:rsidRDefault="0091746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АО БНП "Париба Банк"</w:t>
            </w:r>
          </w:p>
        </w:tc>
      </w:tr>
      <w:tr w:rsidR="00917468" w:rsidTr="0091746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7468" w:rsidRDefault="0091746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7468" w:rsidRDefault="0091746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ООО Дойчебанк</w:t>
            </w:r>
          </w:p>
        </w:tc>
      </w:tr>
      <w:tr w:rsidR="00917468" w:rsidTr="0091746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7468" w:rsidRDefault="0091746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7468" w:rsidRDefault="0091746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АО КредиАгреголь КИБ</w:t>
            </w:r>
          </w:p>
        </w:tc>
      </w:tr>
      <w:tr w:rsidR="00917468" w:rsidTr="0091746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7468" w:rsidRDefault="0091746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7468" w:rsidRDefault="0091746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ПАО АКБ Металлинвестбанк</w:t>
            </w:r>
          </w:p>
        </w:tc>
      </w:tr>
      <w:tr w:rsidR="00917468" w:rsidTr="0091746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7468" w:rsidRDefault="0091746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25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7468" w:rsidRDefault="0091746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АО АКБ БЭНК ОФ ЧАЙНА</w:t>
            </w:r>
          </w:p>
        </w:tc>
      </w:tr>
      <w:tr w:rsidR="00917468" w:rsidTr="0091746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7468" w:rsidRDefault="0091746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7468" w:rsidRDefault="0091746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АО Московско-Парижский банк</w:t>
            </w:r>
          </w:p>
        </w:tc>
      </w:tr>
    </w:tbl>
    <w:p w:rsidR="0003791C" w:rsidRDefault="0003791C"/>
    <w:sectPr w:rsidR="0003791C" w:rsidSect="003F4816">
      <w:footerReference w:type="default" r:id="rId8"/>
      <w:pgSz w:w="11906" w:h="16838"/>
      <w:pgMar w:top="1134" w:right="850" w:bottom="1134" w:left="1701" w:header="708" w:footer="708" w:gutter="0"/>
      <w:pgNumType w:start="3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0D9E" w:rsidRDefault="00BE0D9E" w:rsidP="00BE0D9E">
      <w:pPr>
        <w:spacing w:after="0" w:line="240" w:lineRule="auto"/>
      </w:pPr>
      <w:r>
        <w:separator/>
      </w:r>
    </w:p>
  </w:endnote>
  <w:endnote w:type="continuationSeparator" w:id="0">
    <w:p w:rsidR="00BE0D9E" w:rsidRDefault="00BE0D9E" w:rsidP="00BE0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70866732"/>
      <w:docPartObj>
        <w:docPartGallery w:val="Page Numbers (Bottom of Page)"/>
        <w:docPartUnique/>
      </w:docPartObj>
    </w:sdtPr>
    <w:sdtEndPr/>
    <w:sdtContent>
      <w:p w:rsidR="00BE0D9E" w:rsidRDefault="00BE0D9E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4816">
          <w:rPr>
            <w:noProof/>
          </w:rPr>
          <w:t>38</w:t>
        </w:r>
        <w:r>
          <w:fldChar w:fldCharType="end"/>
        </w:r>
      </w:p>
    </w:sdtContent>
  </w:sdt>
  <w:p w:rsidR="00BE0D9E" w:rsidRDefault="00BE0D9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0D9E" w:rsidRDefault="00BE0D9E" w:rsidP="00BE0D9E">
      <w:pPr>
        <w:spacing w:after="0" w:line="240" w:lineRule="auto"/>
      </w:pPr>
      <w:r>
        <w:separator/>
      </w:r>
    </w:p>
  </w:footnote>
  <w:footnote w:type="continuationSeparator" w:id="0">
    <w:p w:rsidR="00BE0D9E" w:rsidRDefault="00BE0D9E" w:rsidP="00BE0D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395034"/>
    <w:multiLevelType w:val="multilevel"/>
    <w:tmpl w:val="681EA05A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1664"/>
        </w:tabs>
        <w:ind w:left="16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EF3"/>
    <w:rsid w:val="0003791C"/>
    <w:rsid w:val="00090118"/>
    <w:rsid w:val="00152B63"/>
    <w:rsid w:val="003779FE"/>
    <w:rsid w:val="003F4816"/>
    <w:rsid w:val="00424776"/>
    <w:rsid w:val="005C6326"/>
    <w:rsid w:val="005E2EF3"/>
    <w:rsid w:val="006C0C03"/>
    <w:rsid w:val="00774B07"/>
    <w:rsid w:val="007D53D2"/>
    <w:rsid w:val="00917468"/>
    <w:rsid w:val="00966F39"/>
    <w:rsid w:val="009F39C2"/>
    <w:rsid w:val="00B64A00"/>
    <w:rsid w:val="00BE0D9E"/>
    <w:rsid w:val="00CC706F"/>
    <w:rsid w:val="00E61B26"/>
    <w:rsid w:val="00F70C9B"/>
    <w:rsid w:val="00FF6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468"/>
    <w:rPr>
      <w:rFonts w:ascii="Calibri" w:eastAsia="Calibri" w:hAnsi="Calibri" w:cs="Times New Roman"/>
    </w:rPr>
  </w:style>
  <w:style w:type="paragraph" w:styleId="3">
    <w:name w:val="heading 3"/>
    <w:aliases w:val="H3,h3,Head 3,l3+toc 3,heading 3,CT,Sub-section Title,l3"/>
    <w:basedOn w:val="a"/>
    <w:next w:val="a"/>
    <w:link w:val="30"/>
    <w:qFormat/>
    <w:rsid w:val="00152B63"/>
    <w:pPr>
      <w:keepNext/>
      <w:numPr>
        <w:ilvl w:val="2"/>
        <w:numId w:val="7"/>
      </w:numPr>
      <w:spacing w:before="240" w:after="60" w:line="240" w:lineRule="auto"/>
      <w:jc w:val="both"/>
      <w:outlineLvl w:val="2"/>
    </w:pPr>
    <w:rPr>
      <w:rFonts w:ascii="Arial" w:eastAsia="Times New Roman" w:hAnsi="Arial"/>
      <w:b/>
      <w:sz w:val="24"/>
      <w:szCs w:val="20"/>
      <w:lang w:eastAsia="ru-RU"/>
    </w:rPr>
  </w:style>
  <w:style w:type="paragraph" w:styleId="4">
    <w:name w:val="heading 4"/>
    <w:aliases w:val="H4"/>
    <w:basedOn w:val="a"/>
    <w:next w:val="a"/>
    <w:link w:val="40"/>
    <w:qFormat/>
    <w:rsid w:val="00152B63"/>
    <w:pPr>
      <w:keepNext/>
      <w:numPr>
        <w:ilvl w:val="3"/>
        <w:numId w:val="7"/>
      </w:numPr>
      <w:spacing w:before="240" w:after="60" w:line="240" w:lineRule="auto"/>
      <w:jc w:val="both"/>
      <w:outlineLvl w:val="3"/>
    </w:pPr>
    <w:rPr>
      <w:rFonts w:ascii="Arial" w:eastAsia="Times New Roman" w:hAnsi="Arial"/>
      <w:sz w:val="24"/>
      <w:szCs w:val="20"/>
      <w:lang w:eastAsia="ru-RU"/>
    </w:rPr>
  </w:style>
  <w:style w:type="paragraph" w:styleId="5">
    <w:name w:val="heading 5"/>
    <w:aliases w:val="H5"/>
    <w:basedOn w:val="a"/>
    <w:next w:val="a"/>
    <w:link w:val="50"/>
    <w:qFormat/>
    <w:rsid w:val="00152B63"/>
    <w:pPr>
      <w:numPr>
        <w:ilvl w:val="4"/>
        <w:numId w:val="7"/>
      </w:numPr>
      <w:spacing w:before="240" w:after="60" w:line="240" w:lineRule="auto"/>
      <w:jc w:val="both"/>
      <w:outlineLvl w:val="4"/>
    </w:pPr>
    <w:rPr>
      <w:rFonts w:ascii="Times New Roman" w:eastAsia="Times New Roman" w:hAnsi="Times New Roman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152B63"/>
    <w:pPr>
      <w:numPr>
        <w:ilvl w:val="5"/>
        <w:numId w:val="7"/>
      </w:numPr>
      <w:spacing w:before="240" w:after="60" w:line="240" w:lineRule="auto"/>
      <w:jc w:val="both"/>
      <w:outlineLvl w:val="5"/>
    </w:pPr>
    <w:rPr>
      <w:rFonts w:ascii="Times New Roman" w:eastAsia="Times New Roman" w:hAnsi="Times New Roman"/>
      <w:i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152B63"/>
    <w:pPr>
      <w:numPr>
        <w:ilvl w:val="6"/>
        <w:numId w:val="7"/>
      </w:numPr>
      <w:spacing w:before="240" w:after="60" w:line="240" w:lineRule="auto"/>
      <w:jc w:val="both"/>
      <w:outlineLvl w:val="6"/>
    </w:pPr>
    <w:rPr>
      <w:rFonts w:ascii="Arial" w:eastAsia="Times New Roman" w:hAnsi="Arial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152B63"/>
    <w:pPr>
      <w:numPr>
        <w:ilvl w:val="7"/>
        <w:numId w:val="7"/>
      </w:numPr>
      <w:spacing w:before="240" w:after="60" w:line="240" w:lineRule="auto"/>
      <w:jc w:val="both"/>
      <w:outlineLvl w:val="7"/>
    </w:pPr>
    <w:rPr>
      <w:rFonts w:ascii="Arial" w:eastAsia="Times New Roman" w:hAnsi="Arial"/>
      <w:i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152B63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,h3 Знак,Head 3 Знак,l3+toc 3 Знак,heading 3 Знак,CT Знак,Sub-section Title Знак,l3 Знак"/>
    <w:basedOn w:val="a0"/>
    <w:link w:val="3"/>
    <w:rsid w:val="00152B63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152B63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152B63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152B63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2B63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152B63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152B63"/>
    <w:rPr>
      <w:rFonts w:ascii="Arial" w:eastAsia="Times New Roman" w:hAnsi="Arial" w:cs="Times New Roman"/>
      <w:b/>
      <w:i/>
      <w:sz w:val="18"/>
      <w:szCs w:val="20"/>
      <w:lang w:eastAsia="ru-RU"/>
    </w:rPr>
  </w:style>
  <w:style w:type="paragraph" w:styleId="a3">
    <w:name w:val="Title"/>
    <w:basedOn w:val="a"/>
    <w:link w:val="a4"/>
    <w:qFormat/>
    <w:rsid w:val="00152B63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152B6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152B63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6">
    <w:name w:val="header"/>
    <w:basedOn w:val="a"/>
    <w:link w:val="a7"/>
    <w:uiPriority w:val="99"/>
    <w:unhideWhenUsed/>
    <w:rsid w:val="00BE0D9E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7">
    <w:name w:val="Верхний колонтитул Знак"/>
    <w:basedOn w:val="a0"/>
    <w:link w:val="a6"/>
    <w:uiPriority w:val="99"/>
    <w:rsid w:val="00BE0D9E"/>
  </w:style>
  <w:style w:type="paragraph" w:styleId="a8">
    <w:name w:val="footer"/>
    <w:basedOn w:val="a"/>
    <w:link w:val="a9"/>
    <w:uiPriority w:val="99"/>
    <w:unhideWhenUsed/>
    <w:rsid w:val="00BE0D9E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9">
    <w:name w:val="Нижний колонтитул Знак"/>
    <w:basedOn w:val="a0"/>
    <w:link w:val="a8"/>
    <w:uiPriority w:val="99"/>
    <w:rsid w:val="00BE0D9E"/>
  </w:style>
  <w:style w:type="paragraph" w:styleId="aa">
    <w:name w:val="Balloon Text"/>
    <w:basedOn w:val="a"/>
    <w:link w:val="ab"/>
    <w:uiPriority w:val="99"/>
    <w:semiHidden/>
    <w:unhideWhenUsed/>
    <w:rsid w:val="004247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2477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468"/>
    <w:rPr>
      <w:rFonts w:ascii="Calibri" w:eastAsia="Calibri" w:hAnsi="Calibri" w:cs="Times New Roman"/>
    </w:rPr>
  </w:style>
  <w:style w:type="paragraph" w:styleId="3">
    <w:name w:val="heading 3"/>
    <w:aliases w:val="H3,h3,Head 3,l3+toc 3,heading 3,CT,Sub-section Title,l3"/>
    <w:basedOn w:val="a"/>
    <w:next w:val="a"/>
    <w:link w:val="30"/>
    <w:qFormat/>
    <w:rsid w:val="00152B63"/>
    <w:pPr>
      <w:keepNext/>
      <w:numPr>
        <w:ilvl w:val="2"/>
        <w:numId w:val="7"/>
      </w:numPr>
      <w:spacing w:before="240" w:after="60" w:line="240" w:lineRule="auto"/>
      <w:jc w:val="both"/>
      <w:outlineLvl w:val="2"/>
    </w:pPr>
    <w:rPr>
      <w:rFonts w:ascii="Arial" w:eastAsia="Times New Roman" w:hAnsi="Arial"/>
      <w:b/>
      <w:sz w:val="24"/>
      <w:szCs w:val="20"/>
      <w:lang w:eastAsia="ru-RU"/>
    </w:rPr>
  </w:style>
  <w:style w:type="paragraph" w:styleId="4">
    <w:name w:val="heading 4"/>
    <w:aliases w:val="H4"/>
    <w:basedOn w:val="a"/>
    <w:next w:val="a"/>
    <w:link w:val="40"/>
    <w:qFormat/>
    <w:rsid w:val="00152B63"/>
    <w:pPr>
      <w:keepNext/>
      <w:numPr>
        <w:ilvl w:val="3"/>
        <w:numId w:val="7"/>
      </w:numPr>
      <w:spacing w:before="240" w:after="60" w:line="240" w:lineRule="auto"/>
      <w:jc w:val="both"/>
      <w:outlineLvl w:val="3"/>
    </w:pPr>
    <w:rPr>
      <w:rFonts w:ascii="Arial" w:eastAsia="Times New Roman" w:hAnsi="Arial"/>
      <w:sz w:val="24"/>
      <w:szCs w:val="20"/>
      <w:lang w:eastAsia="ru-RU"/>
    </w:rPr>
  </w:style>
  <w:style w:type="paragraph" w:styleId="5">
    <w:name w:val="heading 5"/>
    <w:aliases w:val="H5"/>
    <w:basedOn w:val="a"/>
    <w:next w:val="a"/>
    <w:link w:val="50"/>
    <w:qFormat/>
    <w:rsid w:val="00152B63"/>
    <w:pPr>
      <w:numPr>
        <w:ilvl w:val="4"/>
        <w:numId w:val="7"/>
      </w:numPr>
      <w:spacing w:before="240" w:after="60" w:line="240" w:lineRule="auto"/>
      <w:jc w:val="both"/>
      <w:outlineLvl w:val="4"/>
    </w:pPr>
    <w:rPr>
      <w:rFonts w:ascii="Times New Roman" w:eastAsia="Times New Roman" w:hAnsi="Times New Roman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152B63"/>
    <w:pPr>
      <w:numPr>
        <w:ilvl w:val="5"/>
        <w:numId w:val="7"/>
      </w:numPr>
      <w:spacing w:before="240" w:after="60" w:line="240" w:lineRule="auto"/>
      <w:jc w:val="both"/>
      <w:outlineLvl w:val="5"/>
    </w:pPr>
    <w:rPr>
      <w:rFonts w:ascii="Times New Roman" w:eastAsia="Times New Roman" w:hAnsi="Times New Roman"/>
      <w:i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152B63"/>
    <w:pPr>
      <w:numPr>
        <w:ilvl w:val="6"/>
        <w:numId w:val="7"/>
      </w:numPr>
      <w:spacing w:before="240" w:after="60" w:line="240" w:lineRule="auto"/>
      <w:jc w:val="both"/>
      <w:outlineLvl w:val="6"/>
    </w:pPr>
    <w:rPr>
      <w:rFonts w:ascii="Arial" w:eastAsia="Times New Roman" w:hAnsi="Arial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152B63"/>
    <w:pPr>
      <w:numPr>
        <w:ilvl w:val="7"/>
        <w:numId w:val="7"/>
      </w:numPr>
      <w:spacing w:before="240" w:after="60" w:line="240" w:lineRule="auto"/>
      <w:jc w:val="both"/>
      <w:outlineLvl w:val="7"/>
    </w:pPr>
    <w:rPr>
      <w:rFonts w:ascii="Arial" w:eastAsia="Times New Roman" w:hAnsi="Arial"/>
      <w:i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152B63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,h3 Знак,Head 3 Знак,l3+toc 3 Знак,heading 3 Знак,CT Знак,Sub-section Title Знак,l3 Знак"/>
    <w:basedOn w:val="a0"/>
    <w:link w:val="3"/>
    <w:rsid w:val="00152B63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152B63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152B63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152B63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2B63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152B63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152B63"/>
    <w:rPr>
      <w:rFonts w:ascii="Arial" w:eastAsia="Times New Roman" w:hAnsi="Arial" w:cs="Times New Roman"/>
      <w:b/>
      <w:i/>
      <w:sz w:val="18"/>
      <w:szCs w:val="20"/>
      <w:lang w:eastAsia="ru-RU"/>
    </w:rPr>
  </w:style>
  <w:style w:type="paragraph" w:styleId="a3">
    <w:name w:val="Title"/>
    <w:basedOn w:val="a"/>
    <w:link w:val="a4"/>
    <w:qFormat/>
    <w:rsid w:val="00152B63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152B6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152B63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6">
    <w:name w:val="header"/>
    <w:basedOn w:val="a"/>
    <w:link w:val="a7"/>
    <w:uiPriority w:val="99"/>
    <w:unhideWhenUsed/>
    <w:rsid w:val="00BE0D9E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7">
    <w:name w:val="Верхний колонтитул Знак"/>
    <w:basedOn w:val="a0"/>
    <w:link w:val="a6"/>
    <w:uiPriority w:val="99"/>
    <w:rsid w:val="00BE0D9E"/>
  </w:style>
  <w:style w:type="paragraph" w:styleId="a8">
    <w:name w:val="footer"/>
    <w:basedOn w:val="a"/>
    <w:link w:val="a9"/>
    <w:uiPriority w:val="99"/>
    <w:unhideWhenUsed/>
    <w:rsid w:val="00BE0D9E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9">
    <w:name w:val="Нижний колонтитул Знак"/>
    <w:basedOn w:val="a0"/>
    <w:link w:val="a8"/>
    <w:uiPriority w:val="99"/>
    <w:rsid w:val="00BE0D9E"/>
  </w:style>
  <w:style w:type="paragraph" w:styleId="aa">
    <w:name w:val="Balloon Text"/>
    <w:basedOn w:val="a"/>
    <w:link w:val="ab"/>
    <w:uiPriority w:val="99"/>
    <w:semiHidden/>
    <w:unhideWhenUsed/>
    <w:rsid w:val="004247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247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5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KES</Company>
  <LinksUpToDate>false</LinksUpToDate>
  <CharactersWithSpaces>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Egorov</dc:creator>
  <cp:keywords/>
  <dc:description/>
  <cp:lastModifiedBy>Bessonov.DA</cp:lastModifiedBy>
  <cp:revision>18</cp:revision>
  <cp:lastPrinted>2016-09-06T08:04:00Z</cp:lastPrinted>
  <dcterms:created xsi:type="dcterms:W3CDTF">2016-02-19T11:08:00Z</dcterms:created>
  <dcterms:modified xsi:type="dcterms:W3CDTF">2016-11-10T08:12:00Z</dcterms:modified>
</cp:coreProperties>
</file>